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FCC0" w14:textId="05EAB18B" w:rsidR="00E737D1" w:rsidRDefault="000D09D3">
      <w:pPr>
        <w:ind w:left="-142"/>
        <w:jc w:val="center"/>
        <w:rPr>
          <w:rFonts w:ascii="Arial" w:hAnsi="Arial" w:cs="Arial"/>
        </w:rPr>
      </w:pPr>
      <w:r>
        <w:rPr>
          <w:rFonts w:ascii="Arial" w:hAnsi="Arial" w:cs="Arial"/>
          <w:noProof/>
        </w:rPr>
        <w:drawing>
          <wp:inline distT="0" distB="0" distL="0" distR="0" wp14:anchorId="2C37FCF8" wp14:editId="2C37FCF9">
            <wp:extent cx="3067050" cy="1253313"/>
            <wp:effectExtent l="0" t="0" r="0" b="4445"/>
            <wp:docPr id="1" name="Picture 1" descr="W:\Whole School Documentation\Notepaper, Stationery and Logos\LOGOS  - Updated 2021\SGGS with STRAPLINE - all files for printing etc\SGGS-ShapingFutures-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hole School Documentation\Notepaper, Stationery and Logos\LOGOS  - Updated 2021\SGGS with STRAPLINE - all files for printing etc\SGGS-ShapingFutures-Horizontal-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7159" cy="1265616"/>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noProof/>
        </w:rPr>
        <w:drawing>
          <wp:inline distT="0" distB="0" distL="0" distR="0" wp14:anchorId="17A9E349" wp14:editId="6B812D6D">
            <wp:extent cx="1323975" cy="1256665"/>
            <wp:effectExtent l="0" t="0" r="9525" b="635"/>
            <wp:docPr id="28" name="Picture 28" descr="\\maximus\users$\blackwall.j\Downloads\Super Curriculum logo.png"/>
            <wp:cNvGraphicFramePr/>
            <a:graphic xmlns:a="http://schemas.openxmlformats.org/drawingml/2006/main">
              <a:graphicData uri="http://schemas.openxmlformats.org/drawingml/2006/picture">
                <pic:pic xmlns:pic="http://schemas.openxmlformats.org/drawingml/2006/picture">
                  <pic:nvPicPr>
                    <pic:cNvPr id="28" name="Picture 28" descr="\\maximus\users$\blackwall.j\Downloads\Super Curriculum logo.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56665"/>
                    </a:xfrm>
                    <a:prstGeom prst="rect">
                      <a:avLst/>
                    </a:prstGeom>
                    <a:noFill/>
                    <a:ln>
                      <a:noFill/>
                    </a:ln>
                  </pic:spPr>
                </pic:pic>
              </a:graphicData>
            </a:graphic>
          </wp:inline>
        </w:drawing>
      </w:r>
    </w:p>
    <w:p w14:paraId="2C37FCC1" w14:textId="77777777" w:rsidR="00E737D1" w:rsidRDefault="00E737D1">
      <w:pPr>
        <w:ind w:left="-142"/>
        <w:jc w:val="center"/>
        <w:rPr>
          <w:rFonts w:ascii="Arial" w:hAnsi="Arial" w:cs="Arial"/>
        </w:rPr>
      </w:pPr>
    </w:p>
    <w:p w14:paraId="2C37FCC2" w14:textId="77777777" w:rsidR="00E737D1" w:rsidRDefault="000D09D3">
      <w:pPr>
        <w:ind w:left="-142"/>
        <w:jc w:val="center"/>
        <w:rPr>
          <w:rFonts w:ascii="Arial" w:hAnsi="Arial" w:cs="Arial"/>
          <w:b/>
          <w:sz w:val="32"/>
          <w:szCs w:val="32"/>
        </w:rPr>
      </w:pPr>
      <w:r>
        <w:rPr>
          <w:rFonts w:ascii="Arial" w:hAnsi="Arial" w:cs="Arial"/>
          <w:b/>
          <w:sz w:val="32"/>
          <w:szCs w:val="32"/>
        </w:rPr>
        <w:t xml:space="preserve">Design &amp; Technology Department </w:t>
      </w:r>
    </w:p>
    <w:p w14:paraId="2C37FCC3" w14:textId="77777777" w:rsidR="00E737D1" w:rsidRDefault="000D09D3">
      <w:pPr>
        <w:ind w:left="-142"/>
        <w:jc w:val="center"/>
        <w:rPr>
          <w:rFonts w:ascii="Arial" w:hAnsi="Arial" w:cs="Arial"/>
          <w:b/>
          <w:sz w:val="32"/>
          <w:szCs w:val="32"/>
        </w:rPr>
      </w:pPr>
      <w:r>
        <w:rPr>
          <w:rFonts w:ascii="Arial" w:hAnsi="Arial" w:cs="Arial"/>
          <w:b/>
          <w:sz w:val="32"/>
          <w:szCs w:val="32"/>
        </w:rPr>
        <w:t>Super Curriculum</w:t>
      </w:r>
      <w:bookmarkStart w:id="0" w:name="_GoBack"/>
      <w:bookmarkEnd w:id="0"/>
    </w:p>
    <w:tbl>
      <w:tblPr>
        <w:tblStyle w:val="TableGrid"/>
        <w:tblW w:w="0" w:type="auto"/>
        <w:tblInd w:w="-142" w:type="dxa"/>
        <w:tblLook w:val="04A0" w:firstRow="1" w:lastRow="0" w:firstColumn="1" w:lastColumn="0" w:noHBand="0" w:noVBand="1"/>
      </w:tblPr>
      <w:tblGrid>
        <w:gridCol w:w="5523"/>
        <w:gridCol w:w="5524"/>
      </w:tblGrid>
      <w:tr w:rsidR="00E737D1" w14:paraId="2C37FCC5" w14:textId="77777777">
        <w:tc>
          <w:tcPr>
            <w:tcW w:w="11047" w:type="dxa"/>
            <w:gridSpan w:val="2"/>
          </w:tcPr>
          <w:p w14:paraId="2C37FCC4" w14:textId="77777777" w:rsidR="00E737D1" w:rsidRDefault="000D09D3">
            <w:pPr>
              <w:rPr>
                <w:rFonts w:ascii="Arial" w:hAnsi="Arial" w:cs="Arial"/>
                <w:b/>
                <w:bCs/>
                <w:sz w:val="32"/>
                <w:szCs w:val="32"/>
              </w:rPr>
            </w:pPr>
            <w:r>
              <w:rPr>
                <w:rFonts w:ascii="Arial" w:hAnsi="Arial" w:cs="Arial"/>
                <w:b/>
                <w:bCs/>
                <w:sz w:val="32"/>
                <w:szCs w:val="32"/>
              </w:rPr>
              <w:t xml:space="preserve">Reading (books and journals) </w:t>
            </w:r>
          </w:p>
        </w:tc>
      </w:tr>
      <w:tr w:rsidR="00E737D1" w14:paraId="2C37FCC8" w14:textId="77777777">
        <w:tc>
          <w:tcPr>
            <w:tcW w:w="5523" w:type="dxa"/>
          </w:tcPr>
          <w:p w14:paraId="2C37FCC6" w14:textId="77777777" w:rsidR="00E737D1" w:rsidRDefault="00685017">
            <w:pPr>
              <w:rPr>
                <w:rFonts w:ascii="Arial" w:hAnsi="Arial" w:cs="Arial"/>
                <w:sz w:val="24"/>
                <w:szCs w:val="24"/>
              </w:rPr>
            </w:pPr>
            <w:hyperlink r:id="rId9">
              <w:r w:rsidR="000D09D3">
                <w:rPr>
                  <w:rStyle w:val="Hyperlink"/>
                  <w:rFonts w:ascii="Arial" w:hAnsi="Arial" w:cs="Arial"/>
                  <w:sz w:val="24"/>
                  <w:szCs w:val="24"/>
                </w:rPr>
                <w:t>The Design of Everyday things</w:t>
              </w:r>
            </w:hyperlink>
            <w:r w:rsidR="000D09D3">
              <w:rPr>
                <w:rFonts w:ascii="Arial" w:hAnsi="Arial" w:cs="Arial"/>
                <w:sz w:val="24"/>
                <w:szCs w:val="24"/>
              </w:rPr>
              <w:t xml:space="preserve"> (Amazon)</w:t>
            </w:r>
          </w:p>
        </w:tc>
        <w:tc>
          <w:tcPr>
            <w:tcW w:w="5524" w:type="dxa"/>
          </w:tcPr>
          <w:p w14:paraId="2C37FCC7" w14:textId="77777777" w:rsidR="00E737D1" w:rsidRDefault="00685017">
            <w:pPr>
              <w:rPr>
                <w:rFonts w:ascii="Arial" w:hAnsi="Arial" w:cs="Arial"/>
                <w:sz w:val="24"/>
                <w:szCs w:val="24"/>
              </w:rPr>
            </w:pPr>
            <w:hyperlink r:id="rId10">
              <w:r w:rsidR="000D09D3">
                <w:rPr>
                  <w:rStyle w:val="Hyperlink"/>
                  <w:rFonts w:ascii="Arial" w:hAnsi="Arial" w:cs="Arial"/>
                  <w:sz w:val="24"/>
                  <w:szCs w:val="24"/>
                </w:rPr>
                <w:t>Sustainable Materials, Processes and Production</w:t>
              </w:r>
            </w:hyperlink>
            <w:r w:rsidR="000D09D3">
              <w:rPr>
                <w:rFonts w:ascii="Arial" w:hAnsi="Arial" w:cs="Arial"/>
                <w:sz w:val="24"/>
                <w:szCs w:val="24"/>
              </w:rPr>
              <w:t xml:space="preserve"> (Amazon)</w:t>
            </w:r>
          </w:p>
        </w:tc>
      </w:tr>
      <w:tr w:rsidR="00E737D1" w14:paraId="2C37FCCB" w14:textId="77777777">
        <w:tc>
          <w:tcPr>
            <w:tcW w:w="5523" w:type="dxa"/>
          </w:tcPr>
          <w:p w14:paraId="2C37FCC9" w14:textId="77777777" w:rsidR="00E737D1" w:rsidRDefault="00685017">
            <w:pPr>
              <w:rPr>
                <w:rFonts w:ascii="Arial" w:hAnsi="Arial" w:cs="Arial"/>
                <w:sz w:val="24"/>
                <w:szCs w:val="24"/>
              </w:rPr>
            </w:pPr>
            <w:hyperlink r:id="rId11">
              <w:r w:rsidR="000D09D3">
                <w:rPr>
                  <w:rStyle w:val="Hyperlink"/>
                  <w:rFonts w:ascii="Arial" w:hAnsi="Arial" w:cs="Arial"/>
                  <w:sz w:val="24"/>
                  <w:szCs w:val="24"/>
                </w:rPr>
                <w:t>Thinking Fast and Slow</w:t>
              </w:r>
            </w:hyperlink>
            <w:r w:rsidR="000D09D3">
              <w:rPr>
                <w:rFonts w:ascii="Arial" w:hAnsi="Arial" w:cs="Arial"/>
                <w:sz w:val="24"/>
                <w:szCs w:val="24"/>
              </w:rPr>
              <w:t xml:space="preserve"> (Amazon)</w:t>
            </w:r>
          </w:p>
        </w:tc>
        <w:tc>
          <w:tcPr>
            <w:tcW w:w="5524" w:type="dxa"/>
          </w:tcPr>
          <w:p w14:paraId="2C37FCCA" w14:textId="77777777" w:rsidR="00E737D1" w:rsidRDefault="00685017">
            <w:pPr>
              <w:rPr>
                <w:rFonts w:ascii="Arial" w:hAnsi="Arial" w:cs="Arial"/>
                <w:sz w:val="24"/>
                <w:szCs w:val="24"/>
              </w:rPr>
            </w:pPr>
            <w:hyperlink r:id="rId12">
              <w:r w:rsidR="000D09D3">
                <w:rPr>
                  <w:rStyle w:val="Hyperlink"/>
                  <w:rFonts w:ascii="Arial" w:hAnsi="Arial" w:cs="Arial"/>
                  <w:sz w:val="24"/>
                  <w:szCs w:val="24"/>
                </w:rPr>
                <w:t xml:space="preserve">Designing Interactions, Bill </w:t>
              </w:r>
              <w:proofErr w:type="spellStart"/>
              <w:r w:rsidR="000D09D3">
                <w:rPr>
                  <w:rStyle w:val="Hyperlink"/>
                  <w:rFonts w:ascii="Arial" w:hAnsi="Arial" w:cs="Arial"/>
                  <w:sz w:val="24"/>
                  <w:szCs w:val="24"/>
                </w:rPr>
                <w:t>Moggeridge</w:t>
              </w:r>
              <w:proofErr w:type="spellEnd"/>
            </w:hyperlink>
            <w:r w:rsidR="000D09D3">
              <w:rPr>
                <w:rFonts w:ascii="Arial" w:hAnsi="Arial" w:cs="Arial"/>
                <w:sz w:val="24"/>
                <w:szCs w:val="24"/>
              </w:rPr>
              <w:t xml:space="preserve"> (Amazon)</w:t>
            </w:r>
          </w:p>
        </w:tc>
      </w:tr>
      <w:tr w:rsidR="00E737D1" w14:paraId="2C37FCCE" w14:textId="77777777">
        <w:tc>
          <w:tcPr>
            <w:tcW w:w="5523" w:type="dxa"/>
          </w:tcPr>
          <w:p w14:paraId="2C37FCCC" w14:textId="77777777" w:rsidR="00E737D1" w:rsidRDefault="00685017">
            <w:pPr>
              <w:rPr>
                <w:rFonts w:ascii="Arial" w:hAnsi="Arial" w:cs="Arial"/>
                <w:sz w:val="24"/>
                <w:szCs w:val="24"/>
              </w:rPr>
            </w:pPr>
            <w:hyperlink r:id="rId13">
              <w:r w:rsidR="000D09D3">
                <w:rPr>
                  <w:rStyle w:val="Hyperlink"/>
                  <w:rFonts w:ascii="Arial" w:hAnsi="Arial" w:cs="Arial"/>
                  <w:sz w:val="24"/>
                  <w:szCs w:val="24"/>
                </w:rPr>
                <w:t xml:space="preserve">The Art of Innovation, Jonathan </w:t>
              </w:r>
              <w:proofErr w:type="spellStart"/>
              <w:r w:rsidR="000D09D3">
                <w:rPr>
                  <w:rStyle w:val="Hyperlink"/>
                  <w:rFonts w:ascii="Arial" w:hAnsi="Arial" w:cs="Arial"/>
                  <w:sz w:val="24"/>
                  <w:szCs w:val="24"/>
                </w:rPr>
                <w:t>Litman</w:t>
              </w:r>
              <w:proofErr w:type="spellEnd"/>
            </w:hyperlink>
            <w:r w:rsidR="000D09D3">
              <w:rPr>
                <w:rFonts w:ascii="Arial" w:hAnsi="Arial" w:cs="Arial"/>
                <w:sz w:val="24"/>
                <w:szCs w:val="24"/>
              </w:rPr>
              <w:t xml:space="preserve"> (Amazon)</w:t>
            </w:r>
          </w:p>
        </w:tc>
        <w:tc>
          <w:tcPr>
            <w:tcW w:w="5524" w:type="dxa"/>
          </w:tcPr>
          <w:p w14:paraId="2C37FCCD" w14:textId="77777777" w:rsidR="00E737D1" w:rsidRDefault="00685017">
            <w:pPr>
              <w:rPr>
                <w:rFonts w:ascii="Arial" w:hAnsi="Arial" w:cs="Arial"/>
                <w:sz w:val="24"/>
                <w:szCs w:val="24"/>
              </w:rPr>
            </w:pPr>
            <w:hyperlink r:id="rId14">
              <w:r w:rsidR="000D09D3">
                <w:rPr>
                  <w:rStyle w:val="Hyperlink"/>
                  <w:rFonts w:ascii="Arial" w:hAnsi="Arial" w:cs="Arial"/>
                  <w:sz w:val="24"/>
                  <w:szCs w:val="24"/>
                </w:rPr>
                <w:t>Cradle to Cradle: Remaking the way we make things</w:t>
              </w:r>
            </w:hyperlink>
            <w:r w:rsidR="000D09D3">
              <w:rPr>
                <w:rFonts w:ascii="Arial" w:hAnsi="Arial" w:cs="Arial"/>
                <w:sz w:val="24"/>
                <w:szCs w:val="24"/>
              </w:rPr>
              <w:t xml:space="preserve"> (Amazon)</w:t>
            </w:r>
          </w:p>
        </w:tc>
      </w:tr>
      <w:tr w:rsidR="00E737D1" w14:paraId="2C37FCD0" w14:textId="77777777">
        <w:tc>
          <w:tcPr>
            <w:tcW w:w="11047" w:type="dxa"/>
            <w:gridSpan w:val="2"/>
          </w:tcPr>
          <w:p w14:paraId="2C37FCCF" w14:textId="77777777" w:rsidR="00E737D1" w:rsidRDefault="000D09D3">
            <w:pPr>
              <w:rPr>
                <w:rFonts w:ascii="Arial" w:hAnsi="Arial" w:cs="Arial"/>
                <w:b/>
                <w:sz w:val="32"/>
                <w:szCs w:val="32"/>
              </w:rPr>
            </w:pPr>
            <w:r>
              <w:rPr>
                <w:rFonts w:ascii="Arial" w:hAnsi="Arial" w:cs="Arial"/>
                <w:b/>
                <w:sz w:val="32"/>
                <w:szCs w:val="32"/>
              </w:rPr>
              <w:t xml:space="preserve">Podcasts </w:t>
            </w:r>
          </w:p>
        </w:tc>
      </w:tr>
      <w:tr w:rsidR="00E737D1" w14:paraId="2C37FCD3" w14:textId="77777777">
        <w:tc>
          <w:tcPr>
            <w:tcW w:w="5523" w:type="dxa"/>
          </w:tcPr>
          <w:p w14:paraId="2C37FCD1" w14:textId="77777777" w:rsidR="00E737D1" w:rsidRDefault="00685017">
            <w:pPr>
              <w:rPr>
                <w:rFonts w:ascii="Arial" w:hAnsi="Arial" w:cs="Arial"/>
                <w:sz w:val="24"/>
                <w:szCs w:val="24"/>
              </w:rPr>
            </w:pPr>
            <w:hyperlink r:id="rId15">
              <w:r w:rsidR="000D09D3">
                <w:rPr>
                  <w:rStyle w:val="Hyperlink"/>
                  <w:rFonts w:ascii="Arial" w:hAnsi="Arial" w:cs="Arial"/>
                  <w:sz w:val="24"/>
                  <w:szCs w:val="24"/>
                </w:rPr>
                <w:t>Design Matters</w:t>
              </w:r>
            </w:hyperlink>
            <w:r w:rsidR="000D09D3">
              <w:rPr>
                <w:rFonts w:ascii="Arial" w:hAnsi="Arial" w:cs="Arial"/>
                <w:sz w:val="24"/>
                <w:szCs w:val="24"/>
              </w:rPr>
              <w:t xml:space="preserve"> Podcasts about design and the broader world of creative culture</w:t>
            </w:r>
          </w:p>
        </w:tc>
        <w:tc>
          <w:tcPr>
            <w:tcW w:w="5524" w:type="dxa"/>
          </w:tcPr>
          <w:p w14:paraId="2C37FCD2" w14:textId="77777777" w:rsidR="00E737D1" w:rsidRDefault="00685017">
            <w:pPr>
              <w:rPr>
                <w:rFonts w:ascii="Arial" w:hAnsi="Arial" w:cs="Arial"/>
                <w:sz w:val="24"/>
                <w:szCs w:val="24"/>
              </w:rPr>
            </w:pPr>
            <w:hyperlink r:id="rId16" w:history="1">
              <w:r w:rsidR="000D09D3">
                <w:rPr>
                  <w:rStyle w:val="Hyperlink"/>
                  <w:rFonts w:ascii="Arial" w:hAnsi="Arial" w:cs="Arial"/>
                  <w:sz w:val="24"/>
                  <w:szCs w:val="24"/>
                </w:rPr>
                <w:t>D&amp;T Association Careers Videos</w:t>
              </w:r>
            </w:hyperlink>
            <w:r w:rsidR="000D09D3">
              <w:rPr>
                <w:rFonts w:ascii="Arial" w:hAnsi="Arial" w:cs="Arial"/>
                <w:sz w:val="24"/>
                <w:szCs w:val="24"/>
              </w:rPr>
              <w:t xml:space="preserve"> </w:t>
            </w:r>
          </w:p>
        </w:tc>
      </w:tr>
      <w:tr w:rsidR="00E737D1" w14:paraId="2C37FCD6" w14:textId="77777777">
        <w:tc>
          <w:tcPr>
            <w:tcW w:w="5523" w:type="dxa"/>
          </w:tcPr>
          <w:p w14:paraId="2C37FCD4" w14:textId="77777777" w:rsidR="00E737D1" w:rsidRDefault="00685017">
            <w:pPr>
              <w:rPr>
                <w:rFonts w:ascii="Arial" w:hAnsi="Arial" w:cs="Arial"/>
                <w:sz w:val="24"/>
                <w:szCs w:val="24"/>
              </w:rPr>
            </w:pPr>
            <w:hyperlink r:id="rId17">
              <w:r w:rsidR="000D09D3">
                <w:rPr>
                  <w:rStyle w:val="Hyperlink"/>
                  <w:rFonts w:ascii="Arial" w:hAnsi="Arial" w:cs="Arial"/>
                  <w:sz w:val="24"/>
                  <w:szCs w:val="24"/>
                </w:rPr>
                <w:t>99% Invisible</w:t>
              </w:r>
            </w:hyperlink>
            <w:r w:rsidR="000D09D3">
              <w:rPr>
                <w:rFonts w:ascii="Arial" w:hAnsi="Arial" w:cs="Arial"/>
                <w:sz w:val="24"/>
                <w:szCs w:val="24"/>
              </w:rPr>
              <w:t xml:space="preserve"> Show about the unnoticed architecture and design that shapes our world</w:t>
            </w:r>
          </w:p>
        </w:tc>
        <w:tc>
          <w:tcPr>
            <w:tcW w:w="5524" w:type="dxa"/>
          </w:tcPr>
          <w:p w14:paraId="2C37FCD5" w14:textId="77777777" w:rsidR="00E737D1" w:rsidRDefault="00685017">
            <w:pPr>
              <w:rPr>
                <w:rFonts w:ascii="Arial" w:eastAsia="Calibri" w:hAnsi="Arial" w:cs="Arial"/>
                <w:sz w:val="24"/>
                <w:szCs w:val="24"/>
              </w:rPr>
            </w:pPr>
            <w:hyperlink r:id="rId18">
              <w:r w:rsidR="000D09D3">
                <w:rPr>
                  <w:rStyle w:val="Hyperlink"/>
                  <w:rFonts w:ascii="Arial" w:hAnsi="Arial" w:cs="Arial"/>
                  <w:sz w:val="24"/>
                  <w:szCs w:val="24"/>
                </w:rPr>
                <w:t>D&amp;T Association Podcasts – Designed for Life</w:t>
              </w:r>
            </w:hyperlink>
            <w:r w:rsidR="000D09D3">
              <w:rPr>
                <w:rFonts w:ascii="Arial" w:hAnsi="Arial" w:cs="Arial"/>
                <w:sz w:val="24"/>
                <w:szCs w:val="24"/>
              </w:rPr>
              <w:t xml:space="preserve"> </w:t>
            </w:r>
            <w:r w:rsidR="000D09D3">
              <w:rPr>
                <w:rFonts w:ascii="Arial" w:eastAsia="Calibri" w:hAnsi="Arial" w:cs="Arial"/>
                <w:color w:val="000000" w:themeColor="text1"/>
                <w:sz w:val="24"/>
                <w:szCs w:val="24"/>
              </w:rPr>
              <w:t>short, informal conversations with people from across the</w:t>
            </w:r>
            <w:r w:rsidR="000D09D3">
              <w:rPr>
                <w:rFonts w:ascii="Arial" w:eastAsia="Calibri" w:hAnsi="Arial" w:cs="Arial"/>
                <w:color w:val="000000" w:themeColor="text1"/>
                <w:sz w:val="25"/>
                <w:szCs w:val="25"/>
              </w:rPr>
              <w:t xml:space="preserve"> </w:t>
            </w:r>
            <w:r w:rsidR="000D09D3">
              <w:rPr>
                <w:rFonts w:ascii="Arial" w:eastAsia="Calibri" w:hAnsi="Arial" w:cs="Arial"/>
                <w:color w:val="000000" w:themeColor="text1"/>
                <w:sz w:val="24"/>
                <w:szCs w:val="24"/>
              </w:rPr>
              <w:t>worlds of education, industry and design</w:t>
            </w:r>
          </w:p>
        </w:tc>
      </w:tr>
      <w:tr w:rsidR="00E737D1" w14:paraId="2C37FCD9" w14:textId="77777777">
        <w:tc>
          <w:tcPr>
            <w:tcW w:w="5523" w:type="dxa"/>
          </w:tcPr>
          <w:p w14:paraId="2C37FCD7" w14:textId="77777777" w:rsidR="00E737D1" w:rsidRDefault="00685017">
            <w:pPr>
              <w:rPr>
                <w:rFonts w:ascii="Arial" w:hAnsi="Arial" w:cs="Arial"/>
                <w:sz w:val="24"/>
                <w:szCs w:val="24"/>
              </w:rPr>
            </w:pPr>
            <w:hyperlink r:id="rId19">
              <w:r w:rsidR="000D09D3">
                <w:rPr>
                  <w:rStyle w:val="Hyperlink"/>
                  <w:rFonts w:ascii="Arial" w:hAnsi="Arial" w:cs="Arial"/>
                  <w:sz w:val="24"/>
                  <w:szCs w:val="24"/>
                </w:rPr>
                <w:t>Ramblings of a Designer</w:t>
              </w:r>
            </w:hyperlink>
            <w:r w:rsidR="000D09D3">
              <w:rPr>
                <w:rFonts w:ascii="Arial" w:hAnsi="Arial" w:cs="Arial"/>
                <w:sz w:val="24"/>
                <w:szCs w:val="24"/>
              </w:rPr>
              <w:t xml:space="preserve"> Monthly design news &amp; discussion podcast</w:t>
            </w:r>
          </w:p>
        </w:tc>
        <w:tc>
          <w:tcPr>
            <w:tcW w:w="5524" w:type="dxa"/>
          </w:tcPr>
          <w:p w14:paraId="2C37FCD8" w14:textId="77777777" w:rsidR="00E737D1" w:rsidRDefault="00E737D1">
            <w:pPr>
              <w:rPr>
                <w:rFonts w:ascii="Arial" w:hAnsi="Arial" w:cs="Arial"/>
                <w:sz w:val="24"/>
                <w:szCs w:val="24"/>
              </w:rPr>
            </w:pPr>
          </w:p>
        </w:tc>
      </w:tr>
      <w:tr w:rsidR="00E737D1" w14:paraId="2C37FCDB" w14:textId="77777777">
        <w:tc>
          <w:tcPr>
            <w:tcW w:w="11047" w:type="dxa"/>
            <w:gridSpan w:val="2"/>
          </w:tcPr>
          <w:p w14:paraId="2C37FCDA" w14:textId="77777777" w:rsidR="00E737D1" w:rsidRDefault="000D09D3">
            <w:pPr>
              <w:rPr>
                <w:rFonts w:ascii="Arial" w:hAnsi="Arial" w:cs="Arial"/>
                <w:b/>
                <w:sz w:val="32"/>
                <w:szCs w:val="32"/>
              </w:rPr>
            </w:pPr>
            <w:r>
              <w:rPr>
                <w:rFonts w:ascii="Arial" w:hAnsi="Arial" w:cs="Arial"/>
                <w:b/>
                <w:sz w:val="32"/>
                <w:szCs w:val="32"/>
              </w:rPr>
              <w:t xml:space="preserve">MOOCs and on-line opportunities </w:t>
            </w:r>
          </w:p>
        </w:tc>
      </w:tr>
      <w:tr w:rsidR="00E737D1" w14:paraId="2C37FCDE" w14:textId="77777777">
        <w:tc>
          <w:tcPr>
            <w:tcW w:w="5523" w:type="dxa"/>
          </w:tcPr>
          <w:p w14:paraId="2C37FCDC" w14:textId="77777777" w:rsidR="00E737D1" w:rsidRDefault="00685017">
            <w:pPr>
              <w:rPr>
                <w:rFonts w:ascii="Arial" w:hAnsi="Arial" w:cs="Arial"/>
                <w:sz w:val="24"/>
                <w:szCs w:val="24"/>
              </w:rPr>
            </w:pPr>
            <w:hyperlink r:id="rId20" w:history="1">
              <w:r w:rsidR="000D09D3">
                <w:rPr>
                  <w:rStyle w:val="Hyperlink"/>
                  <w:rFonts w:ascii="Arial" w:hAnsi="Arial" w:cs="Arial"/>
                  <w:sz w:val="24"/>
                  <w:szCs w:val="24"/>
                </w:rPr>
                <w:t>UX Design MOOC</w:t>
              </w:r>
            </w:hyperlink>
            <w:r w:rsidR="000D09D3">
              <w:rPr>
                <w:rFonts w:ascii="Arial" w:hAnsi="Arial" w:cs="Arial"/>
                <w:sz w:val="24"/>
                <w:szCs w:val="24"/>
              </w:rPr>
              <w:t xml:space="preserve"> – UX design is about the development of effective user experiences when interacting with all kinds of products and their interfaces – often seen as the ‘future of design in a digital AI age’ </w:t>
            </w:r>
          </w:p>
        </w:tc>
        <w:tc>
          <w:tcPr>
            <w:tcW w:w="5524" w:type="dxa"/>
          </w:tcPr>
          <w:p w14:paraId="2C37FCDD" w14:textId="77777777" w:rsidR="00E737D1" w:rsidRDefault="00685017">
            <w:pPr>
              <w:rPr>
                <w:rFonts w:ascii="Arial" w:hAnsi="Arial" w:cs="Arial"/>
                <w:sz w:val="24"/>
                <w:szCs w:val="24"/>
              </w:rPr>
            </w:pPr>
            <w:hyperlink r:id="rId21" w:history="1">
              <w:r w:rsidR="000D09D3">
                <w:rPr>
                  <w:rStyle w:val="Hyperlink"/>
                  <w:rFonts w:ascii="Arial" w:hAnsi="Arial" w:cs="Arial"/>
                  <w:sz w:val="24"/>
                  <w:szCs w:val="24"/>
                </w:rPr>
                <w:t>Sustainable Design MOOC</w:t>
              </w:r>
            </w:hyperlink>
            <w:r w:rsidR="000D09D3">
              <w:rPr>
                <w:rFonts w:ascii="Arial" w:hAnsi="Arial" w:cs="Arial"/>
                <w:sz w:val="24"/>
                <w:szCs w:val="24"/>
              </w:rPr>
              <w:t xml:space="preserve"> – An excellent introduction to the importance of sustainability and great for GCSE revision.  </w:t>
            </w:r>
            <w:r w:rsidR="000D09D3">
              <w:rPr>
                <w:rFonts w:ascii="Arial" w:hAnsi="Arial" w:cs="Arial"/>
                <w:color w:val="00262B"/>
                <w:sz w:val="24"/>
                <w:szCs w:val="24"/>
                <w:shd w:val="clear" w:color="auto" w:fill="FBFAF9"/>
              </w:rPr>
              <w:t>Discover and develop sustainable design and engineering methods to improve the reuse, repair, remanufacturing, and recycling of products for a circular economy.</w:t>
            </w:r>
          </w:p>
        </w:tc>
      </w:tr>
      <w:tr w:rsidR="00E737D1" w14:paraId="2C37FCE0" w14:textId="77777777">
        <w:tc>
          <w:tcPr>
            <w:tcW w:w="11047" w:type="dxa"/>
            <w:gridSpan w:val="2"/>
          </w:tcPr>
          <w:p w14:paraId="2C37FCDF" w14:textId="77777777" w:rsidR="00E737D1" w:rsidRDefault="000D09D3">
            <w:pPr>
              <w:rPr>
                <w:rFonts w:ascii="Arial" w:hAnsi="Arial" w:cs="Arial"/>
                <w:b/>
                <w:sz w:val="32"/>
                <w:szCs w:val="32"/>
              </w:rPr>
            </w:pPr>
            <w:r>
              <w:rPr>
                <w:rFonts w:ascii="Arial" w:hAnsi="Arial" w:cs="Arial"/>
                <w:b/>
                <w:sz w:val="32"/>
                <w:szCs w:val="32"/>
              </w:rPr>
              <w:t>Awards and competitions</w:t>
            </w:r>
          </w:p>
        </w:tc>
      </w:tr>
      <w:tr w:rsidR="00E737D1" w14:paraId="2C37FCE3" w14:textId="77777777">
        <w:tc>
          <w:tcPr>
            <w:tcW w:w="5523" w:type="dxa"/>
          </w:tcPr>
          <w:p w14:paraId="2C37FCE1" w14:textId="77777777" w:rsidR="00E737D1" w:rsidRDefault="00685017">
            <w:pPr>
              <w:rPr>
                <w:rFonts w:ascii="Arial" w:hAnsi="Arial" w:cs="Arial"/>
                <w:sz w:val="24"/>
                <w:szCs w:val="24"/>
              </w:rPr>
            </w:pPr>
            <w:hyperlink r:id="rId22" w:history="1">
              <w:r w:rsidR="000D09D3">
                <w:rPr>
                  <w:rStyle w:val="Hyperlink"/>
                  <w:rFonts w:ascii="Arial" w:hAnsi="Arial" w:cs="Arial"/>
                  <w:sz w:val="24"/>
                  <w:szCs w:val="24"/>
                </w:rPr>
                <w:t>Arkwright Engineering Scholarship</w:t>
              </w:r>
            </w:hyperlink>
            <w:r w:rsidR="000D09D3">
              <w:rPr>
                <w:rFonts w:ascii="Arial" w:hAnsi="Arial" w:cs="Arial"/>
                <w:sz w:val="24"/>
                <w:szCs w:val="24"/>
              </w:rPr>
              <w:t xml:space="preserve"> – SGGS has had several winners of this prestigious scholarship in the past, most recently in 2021.  For more information, contact Mr Price directly as applications are submitted in September.</w:t>
            </w:r>
          </w:p>
        </w:tc>
        <w:tc>
          <w:tcPr>
            <w:tcW w:w="5524" w:type="dxa"/>
          </w:tcPr>
          <w:p w14:paraId="2C37FCE2" w14:textId="77777777" w:rsidR="00E737D1" w:rsidRDefault="00685017">
            <w:pPr>
              <w:rPr>
                <w:rFonts w:ascii="Arial" w:hAnsi="Arial" w:cs="Arial"/>
                <w:sz w:val="24"/>
                <w:szCs w:val="24"/>
              </w:rPr>
            </w:pPr>
            <w:hyperlink r:id="rId23" w:history="1">
              <w:r w:rsidR="000D09D3">
                <w:rPr>
                  <w:rStyle w:val="Hyperlink"/>
                  <w:rFonts w:ascii="Arial" w:hAnsi="Arial" w:cs="Arial"/>
                  <w:sz w:val="24"/>
                  <w:szCs w:val="24"/>
                </w:rPr>
                <w:t>Design Ventura Online Mini challenge</w:t>
              </w:r>
            </w:hyperlink>
            <w:r w:rsidR="000D09D3">
              <w:rPr>
                <w:rFonts w:ascii="Arial" w:hAnsi="Arial" w:cs="Arial"/>
                <w:sz w:val="24"/>
                <w:szCs w:val="24"/>
              </w:rPr>
              <w:t xml:space="preserve"> – This is a small online competition for students in Year 7 &amp; 8.  The brief changes regularly and winners are announced fortnightly – SGGS has had several previous winners, most notably during the COVID pandemic during virtual school.  This is often a Summer project in DT lessons.  </w:t>
            </w:r>
          </w:p>
        </w:tc>
      </w:tr>
      <w:tr w:rsidR="00E737D1" w14:paraId="2C37FCE6" w14:textId="77777777">
        <w:tc>
          <w:tcPr>
            <w:tcW w:w="5523" w:type="dxa"/>
          </w:tcPr>
          <w:p w14:paraId="2C37FCE4" w14:textId="77777777" w:rsidR="00E737D1" w:rsidRDefault="00685017">
            <w:pPr>
              <w:rPr>
                <w:rFonts w:ascii="Arial" w:hAnsi="Arial" w:cs="Arial"/>
                <w:sz w:val="24"/>
                <w:szCs w:val="24"/>
              </w:rPr>
            </w:pPr>
            <w:hyperlink r:id="rId24" w:history="1">
              <w:r w:rsidR="000D09D3">
                <w:rPr>
                  <w:rStyle w:val="Hyperlink"/>
                  <w:rFonts w:ascii="Arial" w:hAnsi="Arial" w:cs="Arial"/>
                  <w:sz w:val="24"/>
                  <w:szCs w:val="24"/>
                </w:rPr>
                <w:t>Design Ventura</w:t>
              </w:r>
            </w:hyperlink>
            <w:r w:rsidR="000D09D3">
              <w:rPr>
                <w:rFonts w:ascii="Arial" w:hAnsi="Arial" w:cs="Arial"/>
                <w:sz w:val="24"/>
                <w:szCs w:val="24"/>
              </w:rPr>
              <w:t xml:space="preserve"> – a team-based competition to design an innovative product to be sold in the design museum gift shop, run by the Design Museum on an annual basis.  Contact Mr Price if you’d like to get involved! </w:t>
            </w:r>
          </w:p>
        </w:tc>
        <w:tc>
          <w:tcPr>
            <w:tcW w:w="5524" w:type="dxa"/>
          </w:tcPr>
          <w:p w14:paraId="2C37FCE5" w14:textId="77777777" w:rsidR="00E737D1" w:rsidRDefault="00E737D1">
            <w:pPr>
              <w:rPr>
                <w:rFonts w:ascii="Arial" w:hAnsi="Arial" w:cs="Arial"/>
                <w:sz w:val="24"/>
                <w:szCs w:val="24"/>
              </w:rPr>
            </w:pPr>
          </w:p>
        </w:tc>
      </w:tr>
    </w:tbl>
    <w:p w14:paraId="264662C3" w14:textId="77777777" w:rsidR="00685017" w:rsidRDefault="00685017">
      <w:r>
        <w:br w:type="page"/>
      </w:r>
    </w:p>
    <w:tbl>
      <w:tblPr>
        <w:tblStyle w:val="TableGrid"/>
        <w:tblW w:w="0" w:type="auto"/>
        <w:tblInd w:w="-142" w:type="dxa"/>
        <w:tblLook w:val="04A0" w:firstRow="1" w:lastRow="0" w:firstColumn="1" w:lastColumn="0" w:noHBand="0" w:noVBand="1"/>
      </w:tblPr>
      <w:tblGrid>
        <w:gridCol w:w="5523"/>
        <w:gridCol w:w="5524"/>
      </w:tblGrid>
      <w:tr w:rsidR="00E737D1" w14:paraId="2C37FCE8" w14:textId="77777777">
        <w:tc>
          <w:tcPr>
            <w:tcW w:w="11047" w:type="dxa"/>
            <w:gridSpan w:val="2"/>
          </w:tcPr>
          <w:p w14:paraId="2C37FCE7" w14:textId="3C766D28" w:rsidR="00E737D1" w:rsidRDefault="000D09D3">
            <w:pPr>
              <w:rPr>
                <w:rFonts w:ascii="Arial" w:hAnsi="Arial" w:cs="Arial"/>
                <w:b/>
                <w:sz w:val="32"/>
                <w:szCs w:val="32"/>
              </w:rPr>
            </w:pPr>
            <w:r>
              <w:rPr>
                <w:rFonts w:ascii="Arial" w:hAnsi="Arial" w:cs="Arial"/>
                <w:b/>
                <w:sz w:val="32"/>
                <w:szCs w:val="32"/>
              </w:rPr>
              <w:lastRenderedPageBreak/>
              <w:t xml:space="preserve">Places to visit </w:t>
            </w:r>
          </w:p>
        </w:tc>
      </w:tr>
      <w:tr w:rsidR="00E737D1" w14:paraId="2C37FCEB" w14:textId="77777777">
        <w:tc>
          <w:tcPr>
            <w:tcW w:w="5523" w:type="dxa"/>
          </w:tcPr>
          <w:p w14:paraId="2C37FCE9" w14:textId="77777777" w:rsidR="00E737D1" w:rsidRDefault="00685017">
            <w:pPr>
              <w:rPr>
                <w:rFonts w:ascii="Arial" w:hAnsi="Arial" w:cs="Arial"/>
                <w:sz w:val="24"/>
                <w:szCs w:val="24"/>
              </w:rPr>
            </w:pPr>
            <w:hyperlink r:id="rId25" w:history="1">
              <w:r w:rsidR="000D09D3">
                <w:rPr>
                  <w:rStyle w:val="Hyperlink"/>
                  <w:rFonts w:ascii="Arial" w:hAnsi="Arial" w:cs="Arial"/>
                  <w:sz w:val="24"/>
                  <w:szCs w:val="24"/>
                </w:rPr>
                <w:t>Design Museum, London</w:t>
              </w:r>
            </w:hyperlink>
          </w:p>
        </w:tc>
        <w:tc>
          <w:tcPr>
            <w:tcW w:w="5524" w:type="dxa"/>
          </w:tcPr>
          <w:p w14:paraId="2C37FCEA" w14:textId="77777777" w:rsidR="00E737D1" w:rsidRDefault="00685017">
            <w:pPr>
              <w:rPr>
                <w:rFonts w:ascii="Arial" w:hAnsi="Arial" w:cs="Arial"/>
                <w:sz w:val="24"/>
                <w:szCs w:val="24"/>
              </w:rPr>
            </w:pPr>
            <w:hyperlink r:id="rId26" w:history="1">
              <w:r w:rsidR="000D09D3">
                <w:rPr>
                  <w:rStyle w:val="Hyperlink"/>
                  <w:rFonts w:ascii="Arial" w:hAnsi="Arial" w:cs="Arial"/>
                  <w:sz w:val="24"/>
                  <w:szCs w:val="24"/>
                </w:rPr>
                <w:t>Thinktank, Birmingham</w:t>
              </w:r>
            </w:hyperlink>
          </w:p>
        </w:tc>
      </w:tr>
      <w:tr w:rsidR="00E737D1" w14:paraId="2C37FCEE" w14:textId="77777777">
        <w:tc>
          <w:tcPr>
            <w:tcW w:w="5523" w:type="dxa"/>
          </w:tcPr>
          <w:p w14:paraId="2C37FCEC" w14:textId="77777777" w:rsidR="00E737D1" w:rsidRDefault="00685017">
            <w:pPr>
              <w:rPr>
                <w:rFonts w:ascii="Arial" w:hAnsi="Arial" w:cs="Arial"/>
                <w:sz w:val="24"/>
                <w:szCs w:val="24"/>
              </w:rPr>
            </w:pPr>
            <w:hyperlink r:id="rId27" w:history="1">
              <w:r w:rsidR="000D09D3">
                <w:rPr>
                  <w:rStyle w:val="Hyperlink"/>
                  <w:rFonts w:ascii="Arial" w:hAnsi="Arial" w:cs="Arial"/>
                  <w:sz w:val="24"/>
                  <w:szCs w:val="24"/>
                </w:rPr>
                <w:t>Museum of Brands, London</w:t>
              </w:r>
            </w:hyperlink>
          </w:p>
        </w:tc>
        <w:tc>
          <w:tcPr>
            <w:tcW w:w="5524" w:type="dxa"/>
          </w:tcPr>
          <w:p w14:paraId="2C37FCED" w14:textId="77777777" w:rsidR="00E737D1" w:rsidRDefault="00685017">
            <w:pPr>
              <w:rPr>
                <w:rFonts w:ascii="Arial" w:hAnsi="Arial" w:cs="Arial"/>
                <w:sz w:val="24"/>
                <w:szCs w:val="24"/>
              </w:rPr>
            </w:pPr>
            <w:hyperlink r:id="rId28" w:history="1">
              <w:r w:rsidR="000D09D3">
                <w:rPr>
                  <w:rStyle w:val="Hyperlink"/>
                  <w:rFonts w:ascii="Arial" w:hAnsi="Arial" w:cs="Arial"/>
                  <w:sz w:val="24"/>
                  <w:szCs w:val="24"/>
                </w:rPr>
                <w:t>Birmingham Design Shop, Jewellery Quarter, Birmingham</w:t>
              </w:r>
            </w:hyperlink>
          </w:p>
        </w:tc>
      </w:tr>
      <w:tr w:rsidR="00E737D1" w14:paraId="2C37FCF1" w14:textId="77777777">
        <w:tc>
          <w:tcPr>
            <w:tcW w:w="5523" w:type="dxa"/>
          </w:tcPr>
          <w:p w14:paraId="2C37FCEF" w14:textId="77777777" w:rsidR="00E737D1" w:rsidRDefault="00685017">
            <w:pPr>
              <w:rPr>
                <w:rFonts w:ascii="Arial" w:hAnsi="Arial" w:cs="Arial"/>
                <w:sz w:val="24"/>
                <w:szCs w:val="24"/>
              </w:rPr>
            </w:pPr>
            <w:hyperlink r:id="rId29" w:history="1">
              <w:r w:rsidR="000D09D3">
                <w:rPr>
                  <w:rStyle w:val="Hyperlink"/>
                  <w:rFonts w:ascii="Arial" w:hAnsi="Arial" w:cs="Arial"/>
                  <w:sz w:val="24"/>
                  <w:szCs w:val="24"/>
                </w:rPr>
                <w:t>Mechanical Art &amp; Design, Stratford-upon-Avon</w:t>
              </w:r>
            </w:hyperlink>
          </w:p>
        </w:tc>
        <w:tc>
          <w:tcPr>
            <w:tcW w:w="5524" w:type="dxa"/>
          </w:tcPr>
          <w:p w14:paraId="2C37FCF0" w14:textId="77777777" w:rsidR="00E737D1" w:rsidRDefault="00685017">
            <w:pPr>
              <w:rPr>
                <w:rFonts w:ascii="Arial" w:hAnsi="Arial" w:cs="Arial"/>
                <w:sz w:val="24"/>
                <w:szCs w:val="24"/>
              </w:rPr>
            </w:pPr>
            <w:hyperlink r:id="rId30" w:history="1">
              <w:r w:rsidR="000D09D3">
                <w:rPr>
                  <w:rStyle w:val="Hyperlink"/>
                  <w:rFonts w:ascii="Arial" w:hAnsi="Arial" w:cs="Arial"/>
                  <w:sz w:val="24"/>
                  <w:szCs w:val="24"/>
                </w:rPr>
                <w:t>Birmingham Design Festival, Annual Event</w:t>
              </w:r>
            </w:hyperlink>
          </w:p>
        </w:tc>
      </w:tr>
      <w:tr w:rsidR="00E737D1" w14:paraId="2C37FCF3" w14:textId="77777777">
        <w:tc>
          <w:tcPr>
            <w:tcW w:w="11047" w:type="dxa"/>
            <w:gridSpan w:val="2"/>
          </w:tcPr>
          <w:p w14:paraId="2C37FCF2" w14:textId="77777777" w:rsidR="00E737D1" w:rsidRDefault="000D09D3">
            <w:pPr>
              <w:rPr>
                <w:rFonts w:ascii="Arial" w:hAnsi="Arial" w:cs="Arial"/>
                <w:b/>
                <w:sz w:val="32"/>
                <w:szCs w:val="32"/>
              </w:rPr>
            </w:pPr>
            <w:r>
              <w:rPr>
                <w:rFonts w:ascii="Arial" w:hAnsi="Arial" w:cs="Arial"/>
                <w:b/>
                <w:sz w:val="32"/>
                <w:szCs w:val="32"/>
              </w:rPr>
              <w:t>Membership and affiliations</w:t>
            </w:r>
          </w:p>
        </w:tc>
      </w:tr>
      <w:tr w:rsidR="00E737D1" w14:paraId="2C37FCF6" w14:textId="77777777">
        <w:tc>
          <w:tcPr>
            <w:tcW w:w="5523" w:type="dxa"/>
          </w:tcPr>
          <w:p w14:paraId="2C37FCF4" w14:textId="77777777" w:rsidR="00E737D1" w:rsidRDefault="00685017">
            <w:pPr>
              <w:rPr>
                <w:rFonts w:ascii="Arial" w:hAnsi="Arial" w:cs="Arial"/>
                <w:sz w:val="24"/>
                <w:szCs w:val="24"/>
              </w:rPr>
            </w:pPr>
            <w:hyperlink r:id="rId31" w:history="1">
              <w:r w:rsidR="000D09D3">
                <w:rPr>
                  <w:rStyle w:val="Hyperlink"/>
                  <w:rFonts w:ascii="Arial" w:hAnsi="Arial" w:cs="Arial"/>
                  <w:sz w:val="24"/>
                  <w:szCs w:val="24"/>
                </w:rPr>
                <w:t>Institute of Engineering Designers</w:t>
              </w:r>
            </w:hyperlink>
            <w:r w:rsidR="000D09D3">
              <w:rPr>
                <w:rFonts w:ascii="Arial" w:hAnsi="Arial" w:cs="Arial"/>
                <w:sz w:val="24"/>
                <w:szCs w:val="24"/>
              </w:rPr>
              <w:t xml:space="preserve"> – </w:t>
            </w:r>
            <w:r w:rsidR="000D09D3">
              <w:rPr>
                <w:rFonts w:ascii="Arial" w:hAnsi="Arial" w:cs="Arial"/>
                <w:szCs w:val="24"/>
              </w:rPr>
              <w:t xml:space="preserve">IED memberships help to keep you in the loop regarding opportunities for students in the design and engineering industries.  </w:t>
            </w:r>
          </w:p>
        </w:tc>
        <w:tc>
          <w:tcPr>
            <w:tcW w:w="5524" w:type="dxa"/>
          </w:tcPr>
          <w:p w14:paraId="2C37FCF5" w14:textId="77777777" w:rsidR="00E737D1" w:rsidRDefault="00E737D1">
            <w:pPr>
              <w:rPr>
                <w:rFonts w:ascii="Arial" w:hAnsi="Arial" w:cs="Arial"/>
                <w:sz w:val="24"/>
                <w:szCs w:val="24"/>
              </w:rPr>
            </w:pPr>
          </w:p>
        </w:tc>
      </w:tr>
    </w:tbl>
    <w:p w14:paraId="2C37FCF7" w14:textId="77777777" w:rsidR="00E737D1" w:rsidRDefault="00E737D1">
      <w:pPr>
        <w:ind w:left="-142"/>
        <w:jc w:val="center"/>
        <w:rPr>
          <w:rFonts w:ascii="Arial" w:hAnsi="Arial" w:cs="Arial"/>
          <w:sz w:val="32"/>
          <w:szCs w:val="32"/>
        </w:rPr>
      </w:pPr>
    </w:p>
    <w:sectPr w:rsidR="00E737D1">
      <w:pgSz w:w="11906" w:h="16838"/>
      <w:pgMar w:top="567" w:right="282"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D1"/>
    <w:rsid w:val="000D09D3"/>
    <w:rsid w:val="00685017"/>
    <w:rsid w:val="00E7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FCC0"/>
  <w15:chartTrackingRefBased/>
  <w15:docId w15:val="{1B9EB17F-D5AE-4FE6-A7DF-840338B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mzn.eu/d/1lvfakb" TargetMode="External"/><Relationship Id="rId18" Type="http://schemas.openxmlformats.org/officeDocument/2006/relationships/hyperlink" Target="https://www.buzzsprout.com/1225046" TargetMode="External"/><Relationship Id="rId26" Type="http://schemas.openxmlformats.org/officeDocument/2006/relationships/hyperlink" Target="https://www.birminghammuseums.org.uk/thinktank" TargetMode="External"/><Relationship Id="rId3" Type="http://schemas.openxmlformats.org/officeDocument/2006/relationships/customXml" Target="../customXml/item3.xml"/><Relationship Id="rId21" Type="http://schemas.openxmlformats.org/officeDocument/2006/relationships/hyperlink" Target="https://www.edx.org/course/engineering-design-for-a-circular-economy?hs_analytics_source=referrals&amp;utm_source=mooc.org&amp;utm_medium=referral&amp;utm_campaign=mooc.org-course-list" TargetMode="External"/><Relationship Id="rId7" Type="http://schemas.openxmlformats.org/officeDocument/2006/relationships/image" Target="media/image1.jpeg"/><Relationship Id="rId12" Type="http://schemas.openxmlformats.org/officeDocument/2006/relationships/hyperlink" Target="https://amzn.eu/d/iUc00TY" TargetMode="External"/><Relationship Id="rId17" Type="http://schemas.openxmlformats.org/officeDocument/2006/relationships/hyperlink" Target="https://99percentinvisible.org/" TargetMode="External"/><Relationship Id="rId25" Type="http://schemas.openxmlformats.org/officeDocument/2006/relationships/hyperlink" Target="https://designmuseum.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signtechnology.org.uk/for-education/media-video-and-podcasts/videos/" TargetMode="External"/><Relationship Id="rId20" Type="http://schemas.openxmlformats.org/officeDocument/2006/relationships/hyperlink" Target="https://www.edx.org/course/ux-design?hs_analytics_source=referrals&amp;utm_source=mooc.org&amp;utm_medium=referral&amp;utm_campaign=mooc.org-course-list" TargetMode="External"/><Relationship Id="rId29" Type="http://schemas.openxmlformats.org/officeDocument/2006/relationships/hyperlink" Target="https://themadmuseum.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mzn.eu/d/coeG6AR" TargetMode="External"/><Relationship Id="rId24" Type="http://schemas.openxmlformats.org/officeDocument/2006/relationships/hyperlink" Target="https://ventura.designmuseum.or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esignmattersmedia.com/designmatters" TargetMode="External"/><Relationship Id="rId23" Type="http://schemas.openxmlformats.org/officeDocument/2006/relationships/hyperlink" Target="https://ventura.designmuseum.org/design-ventura-mini-challenge/" TargetMode="External"/><Relationship Id="rId28" Type="http://schemas.openxmlformats.org/officeDocument/2006/relationships/hyperlink" Target="https://birminghamdesign.shop/" TargetMode="External"/><Relationship Id="rId10" Type="http://schemas.openxmlformats.org/officeDocument/2006/relationships/hyperlink" Target="https://amzn.eu/d/2Bd6sYn" TargetMode="External"/><Relationship Id="rId19" Type="http://schemas.openxmlformats.org/officeDocument/2006/relationships/hyperlink" Target="https://roads.libsyn.com/" TargetMode="External"/><Relationship Id="rId31" Type="http://schemas.openxmlformats.org/officeDocument/2006/relationships/hyperlink" Target="https://www.ied.org.uk/students/" TargetMode="External"/><Relationship Id="rId4" Type="http://schemas.openxmlformats.org/officeDocument/2006/relationships/styles" Target="styles.xml"/><Relationship Id="rId9" Type="http://schemas.openxmlformats.org/officeDocument/2006/relationships/hyperlink" Target="https://amzn.eu/d/ckWc6gQ" TargetMode="External"/><Relationship Id="rId14" Type="http://schemas.openxmlformats.org/officeDocument/2006/relationships/hyperlink" Target="https://amzn.eu/d/0gCTVqM" TargetMode="External"/><Relationship Id="rId22" Type="http://schemas.openxmlformats.org/officeDocument/2006/relationships/hyperlink" Target="https://www.arkwright.org.uk/" TargetMode="External"/><Relationship Id="rId27" Type="http://schemas.openxmlformats.org/officeDocument/2006/relationships/hyperlink" Target="https://museumofbrands.com/" TargetMode="External"/><Relationship Id="rId30" Type="http://schemas.openxmlformats.org/officeDocument/2006/relationships/hyperlink" Target="https://birminghamdesignfestiv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BB5C133E7A24CACE6D138213996EC" ma:contentTypeVersion="15" ma:contentTypeDescription="Create a new document." ma:contentTypeScope="" ma:versionID="68ef318e7cecbd3c90d438dec20165b4">
  <xsd:schema xmlns:xsd="http://www.w3.org/2001/XMLSchema" xmlns:xs="http://www.w3.org/2001/XMLSchema" xmlns:p="http://schemas.microsoft.com/office/2006/metadata/properties" xmlns:ns3="0f5ed314-b1fd-4803-afb7-d5ff792788af" xmlns:ns4="ac3250ca-1d50-4548-beff-1d821162527b" targetNamespace="http://schemas.microsoft.com/office/2006/metadata/properties" ma:root="true" ma:fieldsID="d29a9bc1bd5f5ff81162da40669432ae" ns3:_="" ns4:_="">
    <xsd:import namespace="0f5ed314-b1fd-4803-afb7-d5ff792788af"/>
    <xsd:import namespace="ac3250ca-1d50-4548-beff-1d82116252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d314-b1fd-4803-afb7-d5ff79278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250ca-1d50-4548-beff-1d82116252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5ed314-b1fd-4803-afb7-d5ff792788af" xsi:nil="true"/>
  </documentManagement>
</p:properties>
</file>

<file path=customXml/itemProps1.xml><?xml version="1.0" encoding="utf-8"?>
<ds:datastoreItem xmlns:ds="http://schemas.openxmlformats.org/officeDocument/2006/customXml" ds:itemID="{EB82BE83-078D-4B69-8897-8DD6C3166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d314-b1fd-4803-afb7-d5ff792788af"/>
    <ds:schemaRef ds:uri="ac3250ca-1d50-4548-beff-1d8211625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A139F-5CB5-404D-9190-E8A710D900C3}">
  <ds:schemaRefs>
    <ds:schemaRef ds:uri="http://schemas.microsoft.com/sharepoint/v3/contenttype/forms"/>
  </ds:schemaRefs>
</ds:datastoreItem>
</file>

<file path=customXml/itemProps3.xml><?xml version="1.0" encoding="utf-8"?>
<ds:datastoreItem xmlns:ds="http://schemas.openxmlformats.org/officeDocument/2006/customXml" ds:itemID="{01FEDCE8-254D-46C5-97A8-0EF47217E8D3}">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c3250ca-1d50-4548-beff-1d821162527b"/>
    <ds:schemaRef ds:uri="0f5ed314-b1fd-4803-afb7-d5ff792788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Blackwall</dc:creator>
  <cp:keywords/>
  <dc:description/>
  <cp:lastModifiedBy>Jon Blackwall</cp:lastModifiedBy>
  <cp:revision>12</cp:revision>
  <dcterms:created xsi:type="dcterms:W3CDTF">2023-05-19T08:48:00Z</dcterms:created>
  <dcterms:modified xsi:type="dcterms:W3CDTF">2023-07-10T12:29:00Z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0x010100DADBB5C133E7A24CACE6D138213996EC</vt:lpwstr>
  </property>
</Properties>
</file>